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7B18" w14:textId="1FD47AD4" w:rsidR="008679BE" w:rsidRPr="008679BE" w:rsidRDefault="00FF54AF" w:rsidP="00D7265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BDCF8" wp14:editId="5D5901FD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7058025" cy="0"/>
                <wp:effectExtent l="9525" t="9525" r="85725" b="857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9384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7.5pt;width:55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" strokecolor="#0070c0">
                <v:shadow on="t" color="gray" opacity=".5" mv:blur="0" offset="6pt,6pt"/>
              </v:shape>
            </w:pict>
          </mc:Fallback>
        </mc:AlternateContent>
      </w:r>
      <w:r w:rsidR="00E26A11">
        <w:rPr>
          <w:b/>
          <w:noProof/>
          <w:sz w:val="52"/>
          <w:szCs w:val="52"/>
        </w:rPr>
        <w:t>Change Happens ~ Adjust</w:t>
      </w:r>
    </w:p>
    <w:p w14:paraId="43DC640A" w14:textId="77777777" w:rsidR="00191D4E" w:rsidRDefault="00191D4E" w:rsidP="006F5D9A">
      <w:pPr>
        <w:spacing w:after="0" w:line="240" w:lineRule="auto"/>
      </w:pPr>
    </w:p>
    <w:p w14:paraId="1377D685" w14:textId="7BFFCD94" w:rsidR="006F5D9A" w:rsidRDefault="00E26A11" w:rsidP="006F5D9A">
      <w:pPr>
        <w:spacing w:after="0" w:line="240" w:lineRule="auto"/>
      </w:pPr>
      <w:r>
        <w:t>Change is a constant in many of our lives. All around us, technologies, processes, people, ideas, and methods change. That change often affects us. Staying resilient and motivated when change occur</w:t>
      </w:r>
      <w:r w:rsidR="00B001C2">
        <w:t>s is important in any situation</w:t>
      </w:r>
      <w:r>
        <w:t>.</w:t>
      </w:r>
    </w:p>
    <w:p w14:paraId="4C8A6817" w14:textId="77777777" w:rsidR="00E26A11" w:rsidRDefault="00E26A11" w:rsidP="006F5D9A">
      <w:pPr>
        <w:spacing w:after="0" w:line="240" w:lineRule="auto"/>
      </w:pPr>
    </w:p>
    <w:p w14:paraId="182AD134" w14:textId="46D5301E" w:rsidR="007E4FA6" w:rsidRDefault="00E26A11" w:rsidP="006F5D9A">
      <w:pPr>
        <w:spacing w:after="0" w:line="240" w:lineRule="auto"/>
      </w:pPr>
      <w:r>
        <w:t xml:space="preserve">This workshop will give participants the tools to be ready for change, understand their individual motivation points and stay resilient despite the challenges. </w:t>
      </w:r>
      <w:r w:rsidR="007E4FA6">
        <w:t>We share practical steps to stay positive at the most challenging times and during periods of change and uncertainty. This workshop is fast paced and interactive.</w:t>
      </w:r>
    </w:p>
    <w:p w14:paraId="37167D24" w14:textId="77777777" w:rsidR="007E4FA6" w:rsidRPr="007E4FA6" w:rsidRDefault="007E4FA6" w:rsidP="006F5D9A">
      <w:pPr>
        <w:spacing w:after="0" w:line="240" w:lineRule="auto"/>
      </w:pPr>
    </w:p>
    <w:p w14:paraId="132B0635" w14:textId="3FB6A362" w:rsidR="00EE3750" w:rsidRDefault="00EE3750" w:rsidP="00EE3750">
      <w:pPr>
        <w:spacing w:after="0" w:line="240" w:lineRule="auto"/>
        <w:jc w:val="center"/>
        <w:rPr>
          <w:b/>
          <w:lang w:val="en-AU"/>
        </w:rPr>
      </w:pPr>
      <w:r w:rsidRPr="00EE3750">
        <w:rPr>
          <w:b/>
          <w:lang w:val="en-AU"/>
        </w:rPr>
        <w:t xml:space="preserve">customised training to fit your </w:t>
      </w:r>
    </w:p>
    <w:p w14:paraId="025E20B1" w14:textId="7499DF64" w:rsidR="00EE3750" w:rsidRPr="00EE3750" w:rsidRDefault="00EE3750" w:rsidP="00EE3750">
      <w:pPr>
        <w:spacing w:after="0" w:line="240" w:lineRule="auto"/>
        <w:jc w:val="center"/>
        <w:rPr>
          <w:b/>
          <w:lang w:val="en-AU"/>
        </w:rPr>
      </w:pPr>
      <w:r w:rsidRPr="00EE3750">
        <w:rPr>
          <w:b/>
          <w:lang w:val="en-AU"/>
        </w:rPr>
        <w:t>culture and your needs,</w:t>
      </w:r>
    </w:p>
    <w:p w14:paraId="7018DB59" w14:textId="02D2D081" w:rsidR="00EE3750" w:rsidRPr="00EE3750" w:rsidRDefault="00C7575C" w:rsidP="00EE3750">
      <w:pPr>
        <w:spacing w:after="0" w:line="240" w:lineRule="auto"/>
        <w:jc w:val="center"/>
        <w:rPr>
          <w:b/>
          <w:lang w:val="en-AU"/>
        </w:rPr>
      </w:pPr>
      <w:r>
        <w:rPr>
          <w:b/>
          <w:lang w:val="en-AU"/>
        </w:rPr>
        <w:t>at your premises</w:t>
      </w:r>
    </w:p>
    <w:p w14:paraId="348B2374" w14:textId="77777777" w:rsidR="00EE3750" w:rsidRPr="006F5D9A" w:rsidRDefault="00EE3750" w:rsidP="006F5D9A">
      <w:pPr>
        <w:spacing w:after="0" w:line="240" w:lineRule="auto"/>
        <w:rPr>
          <w:lang w:val="en-GB" w:eastAsia="en-GB"/>
        </w:rPr>
      </w:pPr>
    </w:p>
    <w:p w14:paraId="0185B910" w14:textId="77777777" w:rsidR="00FF54AF" w:rsidRDefault="00FF54AF" w:rsidP="006F6889"/>
    <w:p w14:paraId="02193916" w14:textId="77777777" w:rsidR="0020044C" w:rsidRDefault="00FF54AF" w:rsidP="006F6889"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E3654" wp14:editId="4867122D">
                <wp:simplePos x="0" y="0"/>
                <wp:positionH relativeFrom="column">
                  <wp:posOffset>-1285875</wp:posOffset>
                </wp:positionH>
                <wp:positionV relativeFrom="paragraph">
                  <wp:posOffset>298450</wp:posOffset>
                </wp:positionV>
                <wp:extent cx="3343275" cy="0"/>
                <wp:effectExtent l="85725" t="12700" r="9525" b="825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331A" id="AutoShape 5" o:spid="_x0000_s1026" type="#_x0000_t32" style="position:absolute;margin-left:-101.25pt;margin-top:23.5pt;width:263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" strokecolor="#0070c0">
                <v:shadow on="t" color="gray" opacity=".5" mv:blur="0" offset="-6pt,6pt"/>
              </v:shape>
            </w:pict>
          </mc:Fallback>
        </mc:AlternateContent>
      </w:r>
      <w:r w:rsidR="008679BE" w:rsidRPr="0068290A">
        <w:rPr>
          <w:b/>
          <w:sz w:val="36"/>
          <w:szCs w:val="36"/>
        </w:rPr>
        <w:t>Workshop Objectives:</w:t>
      </w:r>
      <w:r w:rsidR="00820648">
        <w:t xml:space="preserve"> </w:t>
      </w:r>
    </w:p>
    <w:p w14:paraId="1CAFC328" w14:textId="4121350F" w:rsidR="002C7D5C" w:rsidRDefault="00BE779B" w:rsidP="002C7D5C">
      <w:pPr>
        <w:pStyle w:val="BulletedPoints"/>
        <w:numPr>
          <w:ilvl w:val="0"/>
          <w:numId w:val="2"/>
        </w:numPr>
      </w:pPr>
      <w:r>
        <w:t>A</w:t>
      </w:r>
      <w:r w:rsidR="00E26A11">
        <w:t>nticipate</w:t>
      </w:r>
      <w:r w:rsidR="0072058E">
        <w:t xml:space="preserve"> and manage </w:t>
      </w:r>
      <w:r w:rsidR="00E26A11">
        <w:t>change</w:t>
      </w:r>
    </w:p>
    <w:p w14:paraId="5D5AF1A6" w14:textId="0EC774C1" w:rsidR="00191D4E" w:rsidRDefault="007E4FA6" w:rsidP="002C7D5C">
      <w:pPr>
        <w:pStyle w:val="BulletedPoints"/>
        <w:numPr>
          <w:ilvl w:val="0"/>
          <w:numId w:val="2"/>
        </w:numPr>
      </w:pPr>
      <w:r>
        <w:t>Understand</w:t>
      </w:r>
      <w:r w:rsidR="005F7841">
        <w:t xml:space="preserve"> your </w:t>
      </w:r>
      <w:bookmarkStart w:id="0" w:name="_GoBack"/>
      <w:bookmarkEnd w:id="0"/>
      <w:r w:rsidR="00E26A11">
        <w:t>own motivation and tolerance points</w:t>
      </w:r>
    </w:p>
    <w:p w14:paraId="35FA33E0" w14:textId="24089BB0" w:rsidR="00191D4E" w:rsidRDefault="00E26A11" w:rsidP="002C7D5C">
      <w:pPr>
        <w:pStyle w:val="BulletedPoints"/>
        <w:numPr>
          <w:ilvl w:val="0"/>
          <w:numId w:val="2"/>
        </w:numPr>
      </w:pPr>
      <w:r>
        <w:t xml:space="preserve">Understand the </w:t>
      </w:r>
      <w:r w:rsidR="007E4FA6">
        <w:t>motivation</w:t>
      </w:r>
      <w:r>
        <w:t xml:space="preserve"> and tolerance points of others</w:t>
      </w:r>
    </w:p>
    <w:p w14:paraId="152E3C4F" w14:textId="76483AE4" w:rsidR="00191D4E" w:rsidRDefault="007E4FA6" w:rsidP="002C7D5C">
      <w:pPr>
        <w:pStyle w:val="BulletedPoints"/>
        <w:numPr>
          <w:ilvl w:val="0"/>
          <w:numId w:val="2"/>
        </w:numPr>
      </w:pPr>
      <w:r>
        <w:t>Practical steps to stay positive at the most challenging times</w:t>
      </w:r>
    </w:p>
    <w:p w14:paraId="212F35B5" w14:textId="63B0C020" w:rsidR="00191D4E" w:rsidRDefault="007E4FA6" w:rsidP="002C7D5C">
      <w:pPr>
        <w:pStyle w:val="BulletedPoints"/>
        <w:numPr>
          <w:ilvl w:val="0"/>
          <w:numId w:val="2"/>
        </w:numPr>
      </w:pPr>
      <w:r>
        <w:t>Describe the importance of resiliency and flexi</w:t>
      </w:r>
      <w:r w:rsidR="00F378E0">
        <w:t>bility in the context of change</w:t>
      </w:r>
    </w:p>
    <w:p w14:paraId="1A284A07" w14:textId="77777777" w:rsidR="00191D4E" w:rsidRDefault="00191D4E" w:rsidP="00191D4E">
      <w:pPr>
        <w:pStyle w:val="BulletedPoints"/>
      </w:pPr>
    </w:p>
    <w:p w14:paraId="16ACB79A" w14:textId="77777777" w:rsidR="00191D4E" w:rsidRDefault="00191D4E" w:rsidP="00191D4E">
      <w:pPr>
        <w:pStyle w:val="BulletedPoints"/>
      </w:pPr>
    </w:p>
    <w:p w14:paraId="07EE4BAD" w14:textId="19057822" w:rsidR="002C7D5C" w:rsidRPr="000622A1" w:rsidRDefault="00C7575C" w:rsidP="00191D4E">
      <w:pPr>
        <w:pStyle w:val="BulletedPoints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C95B9" wp14:editId="475B4D31">
                <wp:simplePos x="0" y="0"/>
                <wp:positionH relativeFrom="column">
                  <wp:posOffset>-291465</wp:posOffset>
                </wp:positionH>
                <wp:positionV relativeFrom="paragraph">
                  <wp:posOffset>396240</wp:posOffset>
                </wp:positionV>
                <wp:extent cx="3155315" cy="1536700"/>
                <wp:effectExtent l="0" t="0" r="45085" b="6350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3CA34D" w14:textId="3BA00030" w:rsidR="003E6BF3" w:rsidRDefault="00C7575C" w:rsidP="00C7575C">
                            <w:pPr>
                              <w:jc w:val="center"/>
                            </w:pPr>
                            <w:r>
                              <w:t>CAN BE DELIVERED AS</w:t>
                            </w:r>
                          </w:p>
                          <w:p w14:paraId="5BCFDF8D" w14:textId="567CB207" w:rsidR="00DA7D79" w:rsidRDefault="003E6BF3" w:rsidP="00C7575C">
                            <w:pPr>
                              <w:jc w:val="center"/>
                            </w:pPr>
                            <w:r>
                              <w:t>Half-day course</w:t>
                            </w:r>
                            <w:r>
                              <w:tab/>
                            </w:r>
                            <w:r>
                              <w:tab/>
                              <w:t>(3 hours)</w:t>
                            </w:r>
                          </w:p>
                          <w:p w14:paraId="4B46D634" w14:textId="2D0D828B" w:rsidR="003E6BF3" w:rsidRDefault="003E6BF3" w:rsidP="00C7575C">
                            <w:pPr>
                              <w:jc w:val="center"/>
                            </w:pPr>
                            <w:r>
                              <w:t>Full-day course</w:t>
                            </w:r>
                            <w:r>
                              <w:tab/>
                            </w:r>
                            <w:r>
                              <w:tab/>
                              <w:t>(6 hours)</w:t>
                            </w:r>
                          </w:p>
                          <w:p w14:paraId="5DB0F6B1" w14:textId="147F0B18" w:rsidR="003E6BF3" w:rsidRDefault="003E6BF3" w:rsidP="00C7575C">
                            <w:pPr>
                              <w:jc w:val="center"/>
                            </w:pPr>
                            <w:r>
                              <w:t>Ongoing coaching</w:t>
                            </w:r>
                            <w:r>
                              <w:tab/>
                              <w:t>(by the hour)</w:t>
                            </w:r>
                          </w:p>
                          <w:p w14:paraId="6C959BEF" w14:textId="400076C3" w:rsidR="00C7575C" w:rsidRDefault="00C7575C" w:rsidP="00C7575C">
                            <w:pPr>
                              <w:jc w:val="center"/>
                            </w:pPr>
                            <w:r>
                              <w:t>Contact us to discuss which suits you best</w:t>
                            </w:r>
                          </w:p>
                          <w:p w14:paraId="1E23DB43" w14:textId="77777777" w:rsidR="006F6889" w:rsidRDefault="006F6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95B9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2.95pt;margin-top:31.2pt;width:248.4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" strokecolor="#365f91">
                <v:shadow on="t" color="gray" opacity="1" mv:blur="0" offset="2pt,2pt"/>
                <v:textbox>
                  <w:txbxContent>
                    <w:p w14:paraId="603CA34D" w14:textId="3BA00030" w:rsidR="003E6BF3" w:rsidRDefault="00C7575C" w:rsidP="00C7575C">
                      <w:pPr>
                        <w:jc w:val="center"/>
                      </w:pPr>
                      <w:r>
                        <w:t>CAN BE DELIVERED AS</w:t>
                      </w:r>
                    </w:p>
                    <w:p w14:paraId="5BCFDF8D" w14:textId="567CB207" w:rsidR="00DA7D79" w:rsidRDefault="003E6BF3" w:rsidP="00C7575C">
                      <w:pPr>
                        <w:jc w:val="center"/>
                      </w:pPr>
                      <w:r>
                        <w:t>Half-day course</w:t>
                      </w:r>
                      <w:r>
                        <w:tab/>
                      </w:r>
                      <w:r>
                        <w:tab/>
                        <w:t>(3 hours)</w:t>
                      </w:r>
                    </w:p>
                    <w:p w14:paraId="4B46D634" w14:textId="2D0D828B" w:rsidR="003E6BF3" w:rsidRDefault="003E6BF3" w:rsidP="00C7575C">
                      <w:pPr>
                        <w:jc w:val="center"/>
                      </w:pPr>
                      <w:r>
                        <w:t>Full-day course</w:t>
                      </w:r>
                      <w:r>
                        <w:tab/>
                      </w:r>
                      <w:r>
                        <w:tab/>
                        <w:t>(6 hours)</w:t>
                      </w:r>
                    </w:p>
                    <w:p w14:paraId="5DB0F6B1" w14:textId="147F0B18" w:rsidR="003E6BF3" w:rsidRDefault="003E6BF3" w:rsidP="00C7575C">
                      <w:pPr>
                        <w:jc w:val="center"/>
                      </w:pPr>
                      <w:r>
                        <w:t>Ongoing coaching</w:t>
                      </w:r>
                      <w:r>
                        <w:tab/>
                        <w:t>(by the hour)</w:t>
                      </w:r>
                    </w:p>
                    <w:p w14:paraId="6C959BEF" w14:textId="400076C3" w:rsidR="00C7575C" w:rsidRDefault="00C7575C" w:rsidP="00C7575C">
                      <w:pPr>
                        <w:jc w:val="center"/>
                      </w:pPr>
                      <w:r>
                        <w:t>Contact us to discuss which suits you best</w:t>
                      </w:r>
                    </w:p>
                    <w:p w14:paraId="1E23DB43" w14:textId="77777777" w:rsidR="006F6889" w:rsidRDefault="006F6889"/>
                  </w:txbxContent>
                </v:textbox>
              </v:shape>
            </w:pict>
          </mc:Fallback>
        </mc:AlternateContent>
      </w:r>
    </w:p>
    <w:p w14:paraId="5BD9CE3D" w14:textId="1615C1F6" w:rsidR="002C7D5C" w:rsidRDefault="002C7D5C" w:rsidP="006F6889"/>
    <w:p w14:paraId="4DC9E24F" w14:textId="3D3784A1" w:rsidR="006F6889" w:rsidRPr="00395F79" w:rsidRDefault="006F6889" w:rsidP="006F6889"/>
    <w:sectPr w:rsidR="006F6889" w:rsidRPr="00395F79" w:rsidSect="00172A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650D" w14:textId="77777777" w:rsidR="005C325C" w:rsidRDefault="005C325C" w:rsidP="00394186">
      <w:pPr>
        <w:spacing w:after="0" w:line="240" w:lineRule="auto"/>
      </w:pPr>
      <w:r>
        <w:separator/>
      </w:r>
    </w:p>
  </w:endnote>
  <w:endnote w:type="continuationSeparator" w:id="0">
    <w:p w14:paraId="04F5E6FE" w14:textId="77777777" w:rsidR="005C325C" w:rsidRDefault="005C325C" w:rsidP="003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2AE35" w14:textId="77777777" w:rsidR="005C325C" w:rsidRDefault="005C325C" w:rsidP="00394186">
      <w:pPr>
        <w:spacing w:after="0" w:line="240" w:lineRule="auto"/>
      </w:pPr>
      <w:r>
        <w:separator/>
      </w:r>
    </w:p>
  </w:footnote>
  <w:footnote w:type="continuationSeparator" w:id="0">
    <w:p w14:paraId="79E72F05" w14:textId="77777777" w:rsidR="005C325C" w:rsidRDefault="005C325C" w:rsidP="0039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B160" w14:textId="57106A65" w:rsidR="00D7265C" w:rsidRPr="00D7265C" w:rsidRDefault="00D7265C" w:rsidP="00D7265C">
    <w:pPr>
      <w:pStyle w:val="Header"/>
      <w:spacing w:after="0"/>
      <w:jc w:val="center"/>
      <w:rPr>
        <w:i w:val="0"/>
        <w:sz w:val="32"/>
        <w:szCs w:val="32"/>
        <w:lang w:val="en-AU"/>
      </w:rPr>
    </w:pPr>
    <w:r w:rsidRPr="00D7265C">
      <w:rPr>
        <w:i w:val="0"/>
        <w:sz w:val="32"/>
        <w:szCs w:val="32"/>
        <w:lang w:val="en-AU"/>
      </w:rPr>
      <w:t>SPEKE</w:t>
    </w:r>
  </w:p>
  <w:p w14:paraId="71D94C40" w14:textId="0307673A" w:rsidR="00D7265C" w:rsidRPr="00D7265C" w:rsidRDefault="00D7265C" w:rsidP="00D7265C">
    <w:pPr>
      <w:pStyle w:val="Header"/>
      <w:spacing w:after="0"/>
      <w:jc w:val="center"/>
      <w:rPr>
        <w:i w:val="0"/>
        <w:sz w:val="32"/>
        <w:szCs w:val="32"/>
        <w:lang w:val="en-AU"/>
      </w:rPr>
    </w:pPr>
    <w:r w:rsidRPr="00D7265C">
      <w:rPr>
        <w:i w:val="0"/>
        <w:sz w:val="32"/>
        <w:szCs w:val="32"/>
        <w:lang w:val="en-AU"/>
      </w:rPr>
      <w:t>info@spekeonline.com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F19"/>
    <w:multiLevelType w:val="singleLevel"/>
    <w:tmpl w:val="6240B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116B7"/>
    <w:multiLevelType w:val="hybridMultilevel"/>
    <w:tmpl w:val="25CC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95899"/>
    <w:multiLevelType w:val="hybridMultilevel"/>
    <w:tmpl w:val="658E4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7053"/>
    <w:multiLevelType w:val="hybridMultilevel"/>
    <w:tmpl w:val="02781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333C68"/>
    <w:multiLevelType w:val="hybridMultilevel"/>
    <w:tmpl w:val="3656F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C31"/>
    <w:multiLevelType w:val="hybridMultilevel"/>
    <w:tmpl w:val="5C4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E"/>
    <w:rsid w:val="00010F40"/>
    <w:rsid w:val="00061CEF"/>
    <w:rsid w:val="0007228C"/>
    <w:rsid w:val="000F6D33"/>
    <w:rsid w:val="00172A83"/>
    <w:rsid w:val="00185A46"/>
    <w:rsid w:val="00191D4E"/>
    <w:rsid w:val="0020044C"/>
    <w:rsid w:val="002C7D5C"/>
    <w:rsid w:val="00352849"/>
    <w:rsid w:val="00354FD0"/>
    <w:rsid w:val="00394186"/>
    <w:rsid w:val="00395F79"/>
    <w:rsid w:val="003D243C"/>
    <w:rsid w:val="003D2950"/>
    <w:rsid w:val="003E6BF3"/>
    <w:rsid w:val="00447C7F"/>
    <w:rsid w:val="004C7284"/>
    <w:rsid w:val="004D073A"/>
    <w:rsid w:val="004D17E0"/>
    <w:rsid w:val="005002C3"/>
    <w:rsid w:val="00514B3F"/>
    <w:rsid w:val="00552E96"/>
    <w:rsid w:val="00574EB2"/>
    <w:rsid w:val="00594560"/>
    <w:rsid w:val="00595405"/>
    <w:rsid w:val="005A6B0E"/>
    <w:rsid w:val="005B0F44"/>
    <w:rsid w:val="005C325C"/>
    <w:rsid w:val="005E20A4"/>
    <w:rsid w:val="005E2DDA"/>
    <w:rsid w:val="005F7841"/>
    <w:rsid w:val="006111F0"/>
    <w:rsid w:val="00614AEA"/>
    <w:rsid w:val="006212A5"/>
    <w:rsid w:val="00644EA6"/>
    <w:rsid w:val="00667A11"/>
    <w:rsid w:val="0068290A"/>
    <w:rsid w:val="00694AEA"/>
    <w:rsid w:val="00696590"/>
    <w:rsid w:val="006D508D"/>
    <w:rsid w:val="006D7C65"/>
    <w:rsid w:val="006F13D3"/>
    <w:rsid w:val="006F1AC8"/>
    <w:rsid w:val="006F5D9A"/>
    <w:rsid w:val="006F6889"/>
    <w:rsid w:val="0072058E"/>
    <w:rsid w:val="00722DB4"/>
    <w:rsid w:val="00723D2B"/>
    <w:rsid w:val="0074421A"/>
    <w:rsid w:val="00774407"/>
    <w:rsid w:val="00794C60"/>
    <w:rsid w:val="0079557F"/>
    <w:rsid w:val="00796F5B"/>
    <w:rsid w:val="007A7078"/>
    <w:rsid w:val="007B7E85"/>
    <w:rsid w:val="007E0BF5"/>
    <w:rsid w:val="007E4FA6"/>
    <w:rsid w:val="007F39DC"/>
    <w:rsid w:val="0081255A"/>
    <w:rsid w:val="00820648"/>
    <w:rsid w:val="008679BE"/>
    <w:rsid w:val="008A13FC"/>
    <w:rsid w:val="008A2FE5"/>
    <w:rsid w:val="008A41D7"/>
    <w:rsid w:val="008F501E"/>
    <w:rsid w:val="0091544E"/>
    <w:rsid w:val="009360F4"/>
    <w:rsid w:val="00962952"/>
    <w:rsid w:val="009865EB"/>
    <w:rsid w:val="00A53DB7"/>
    <w:rsid w:val="00A564EF"/>
    <w:rsid w:val="00A62E10"/>
    <w:rsid w:val="00A65B56"/>
    <w:rsid w:val="00A933FA"/>
    <w:rsid w:val="00AA6B5A"/>
    <w:rsid w:val="00AA7472"/>
    <w:rsid w:val="00AB3A47"/>
    <w:rsid w:val="00AF6450"/>
    <w:rsid w:val="00B001C2"/>
    <w:rsid w:val="00B1580B"/>
    <w:rsid w:val="00B17E43"/>
    <w:rsid w:val="00B35C68"/>
    <w:rsid w:val="00B4280F"/>
    <w:rsid w:val="00B52FF3"/>
    <w:rsid w:val="00B87543"/>
    <w:rsid w:val="00BA6F48"/>
    <w:rsid w:val="00BE779B"/>
    <w:rsid w:val="00BF0D49"/>
    <w:rsid w:val="00BF3393"/>
    <w:rsid w:val="00C111AD"/>
    <w:rsid w:val="00C7575C"/>
    <w:rsid w:val="00CC3859"/>
    <w:rsid w:val="00CD0E25"/>
    <w:rsid w:val="00CF4A7F"/>
    <w:rsid w:val="00D32A96"/>
    <w:rsid w:val="00D33BA3"/>
    <w:rsid w:val="00D555B8"/>
    <w:rsid w:val="00D640BB"/>
    <w:rsid w:val="00D7265C"/>
    <w:rsid w:val="00DA7D79"/>
    <w:rsid w:val="00DB2A08"/>
    <w:rsid w:val="00DD4804"/>
    <w:rsid w:val="00E247FD"/>
    <w:rsid w:val="00E26A11"/>
    <w:rsid w:val="00E919A2"/>
    <w:rsid w:val="00EA2C02"/>
    <w:rsid w:val="00ED4550"/>
    <w:rsid w:val="00ED4CBD"/>
    <w:rsid w:val="00EE3750"/>
    <w:rsid w:val="00EF4AF2"/>
    <w:rsid w:val="00F04FDB"/>
    <w:rsid w:val="00F378E0"/>
    <w:rsid w:val="00F51296"/>
    <w:rsid w:val="00F87EC1"/>
    <w:rsid w:val="00FB55F7"/>
    <w:rsid w:val="00FE2140"/>
    <w:rsid w:val="00FE5C3D"/>
    <w:rsid w:val="00FF54AF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1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65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6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6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6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65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65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6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6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BulletedPointsChar">
    <w:name w:val="Bulleted Points Char"/>
    <w:basedOn w:val="Normal"/>
    <w:link w:val="BulletedPointsCharChar"/>
    <w:rsid w:val="00644EA6"/>
    <w:pPr>
      <w:numPr>
        <w:numId w:val="2"/>
      </w:numPr>
    </w:pPr>
  </w:style>
  <w:style w:type="character" w:customStyle="1" w:styleId="BulletedPointsCharChar">
    <w:name w:val="Bulleted Points Char Char"/>
    <w:basedOn w:val="DefaultParagraphFont"/>
    <w:link w:val="BulletedPointsChar"/>
    <w:rsid w:val="00644EA6"/>
    <w:rPr>
      <w:rFonts w:eastAsia="Times New Roman"/>
      <w:sz w:val="22"/>
      <w:szCs w:val="22"/>
      <w:lang w:bidi="en-US"/>
    </w:rPr>
  </w:style>
  <w:style w:type="paragraph" w:customStyle="1" w:styleId="BulletedPoints">
    <w:name w:val="Bulleted Points"/>
    <w:basedOn w:val="Normal"/>
    <w:qFormat/>
    <w:rsid w:val="005002C3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39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86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86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726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6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6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6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6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6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65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26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26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5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6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7265C"/>
    <w:rPr>
      <w:b/>
      <w:bCs/>
      <w:spacing w:val="0"/>
    </w:rPr>
  </w:style>
  <w:style w:type="character" w:styleId="Emphasis">
    <w:name w:val="Emphasis"/>
    <w:uiPriority w:val="20"/>
    <w:qFormat/>
    <w:rsid w:val="00D726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726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65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7265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6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6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726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726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7265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7265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726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6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55A6-CCF2-234F-A7B4-D57FD8F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Alan Brooks</cp:lastModifiedBy>
  <cp:revision>1</cp:revision>
  <dcterms:created xsi:type="dcterms:W3CDTF">2017-07-23T22:44:00Z</dcterms:created>
  <dcterms:modified xsi:type="dcterms:W3CDTF">2017-07-24T04:23:00Z</dcterms:modified>
</cp:coreProperties>
</file>